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i w:val="0"/>
          <w:caps w:val="0"/>
          <w:color w:val="444444"/>
          <w:spacing w:val="0"/>
          <w:sz w:val="32"/>
          <w:szCs w:val="32"/>
          <w:lang w:val="en-US" w:eastAsia="zh-CN"/>
        </w:rPr>
      </w:pPr>
      <w:r>
        <w:rPr>
          <w:rFonts w:hint="eastAsia" w:ascii="华文中宋" w:hAnsi="华文中宋" w:eastAsia="华文中宋" w:cs="华文中宋"/>
          <w:b/>
          <w:color w:val="000000" w:themeColor="text1"/>
          <w:sz w:val="32"/>
          <w:szCs w:val="32"/>
          <w:shd w:val="clear" w:fill="FFFFFF"/>
          <w14:textFill>
            <w14:solidFill>
              <w14:schemeClr w14:val="tx1"/>
            </w14:solidFill>
          </w14:textFill>
        </w:rPr>
        <w:t>习近平总书记在全国高校思想政治工作会议上的重要讲话</w:t>
      </w:r>
      <w:r>
        <w:rPr>
          <w:rFonts w:hint="eastAsia" w:ascii="宋体" w:hAnsi="宋体" w:eastAsia="宋体" w:cs="宋体"/>
          <w:b w:val="0"/>
          <w:i w:val="0"/>
          <w:caps w:val="0"/>
          <w:color w:val="444444"/>
          <w:spacing w:val="0"/>
          <w:sz w:val="32"/>
          <w:szCs w:val="32"/>
          <w:lang w:val="en-US" w:eastAsia="zh-CN"/>
        </w:rPr>
        <w:t xml:space="preserve">   </w:t>
      </w:r>
    </w:p>
    <w:p>
      <w:pPr>
        <w:rPr>
          <w:rFonts w:hint="eastAsia" w:ascii="宋体" w:hAnsi="宋体" w:eastAsia="宋体" w:cs="宋体"/>
          <w:b w:val="0"/>
          <w:i w:val="0"/>
          <w:caps w:val="0"/>
          <w:color w:val="444444"/>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宋体" w:hAnsi="宋体" w:eastAsia="宋体" w:cs="宋体"/>
          <w:b w:val="0"/>
          <w:i w:val="0"/>
          <w:caps w:val="0"/>
          <w:color w:val="444444"/>
          <w:spacing w:val="0"/>
          <w:sz w:val="21"/>
          <w:szCs w:val="21"/>
          <w:lang w:val="en-US" w:eastAsia="zh-CN"/>
        </w:rPr>
        <w:t xml:space="preserve">  </w:t>
      </w:r>
      <w:bookmarkStart w:id="0" w:name="_GoBack"/>
      <w:bookmarkEnd w:id="0"/>
      <w:r>
        <w:rPr>
          <w:rFonts w:hint="eastAsia" w:ascii="仿宋" w:hAnsi="仿宋" w:eastAsia="仿宋" w:cs="仿宋"/>
          <w:b w:val="0"/>
          <w:i w:val="0"/>
          <w:caps w:val="0"/>
          <w:color w:val="444444"/>
          <w:spacing w:val="0"/>
          <w:sz w:val="30"/>
          <w:szCs w:val="30"/>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中共中央政治局常委、中央书记处书记刘云山作总结讲话。中共中央政治局常委王岐山、张高丽出席会议。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习近平指出，思想政治工作从根本上说是做人的工作，必须围绕学生、关照学生、服务学生，不断提高学生思想水平、政治觉悟、道德品质、文化素养，让学生成为德才兼备、全面发展的人才。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北京市、浙江省、陕西省、清华大学、哈尔滨工业大学、上海大学、华南师范大学、四川交通职业技术学院负责同志在会上发言。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 xml:space="preserve">部分中共中央政治局委员、中央书记处书记出席会议。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i w:val="0"/>
          <w:caps w:val="0"/>
          <w:color w:val="444444"/>
          <w:spacing w:val="0"/>
          <w:sz w:val="30"/>
          <w:szCs w:val="30"/>
        </w:rPr>
      </w:pPr>
      <w:r>
        <w:rPr>
          <w:rFonts w:hint="eastAsia" w:ascii="仿宋" w:hAnsi="仿宋" w:eastAsia="仿宋" w:cs="仿宋"/>
          <w:b w:val="0"/>
          <w:i w:val="0"/>
          <w:caps w:val="0"/>
          <w:color w:val="444444"/>
          <w:spacing w:val="0"/>
          <w:sz w:val="30"/>
          <w:szCs w:val="30"/>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3">
    <w:altName w:val="Symbol"/>
    <w:panose1 w:val="050401020108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Lucida Sans">
    <w:panose1 w:val="020B0602040502020204"/>
    <w:charset w:val="00"/>
    <w:family w:val="auto"/>
    <w:pitch w:val="default"/>
    <w:sig w:usb0="A1002AEF" w:usb1="8000787B" w:usb2="00000008" w:usb3="00000000" w:csb0="600100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47381"/>
    <w:rsid w:val="6A9925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2017-03-31T08:31:51Z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