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3"/>
        <w:jc w:val="center"/>
        <w:rPr>
          <w:rFonts w:hint="eastAsia"/>
          <w:b/>
          <w:bCs/>
          <w:color w:val="1C1C1C"/>
          <w:spacing w:val="2"/>
          <w:sz w:val="32"/>
          <w:szCs w:val="32"/>
          <w:lang w:val="en-US" w:eastAsia="zh-CN"/>
        </w:rPr>
      </w:pPr>
      <w:r>
        <w:rPr>
          <w:rFonts w:hint="eastAsia"/>
          <w:b/>
          <w:bCs/>
          <w:color w:val="1C1C1C"/>
          <w:spacing w:val="2"/>
          <w:sz w:val="32"/>
          <w:szCs w:val="32"/>
          <w:lang w:val="en-US" w:eastAsia="zh-CN"/>
        </w:rPr>
        <w:t>河北师范大学汇华学院附属小学</w:t>
      </w:r>
    </w:p>
    <w:p>
      <w:pPr>
        <w:spacing w:before="63"/>
        <w:jc w:val="center"/>
        <w:rPr>
          <w:rFonts w:hint="eastAsia" w:eastAsia="宋体"/>
          <w:b/>
          <w:bCs/>
          <w:color w:val="1C1C1C"/>
          <w:spacing w:val="2"/>
          <w:sz w:val="32"/>
          <w:szCs w:val="32"/>
          <w:lang w:val="en-US" w:eastAsia="zh-CN"/>
        </w:rPr>
      </w:pPr>
      <w:r>
        <w:rPr>
          <w:rFonts w:hint="eastAsia"/>
          <w:b/>
          <w:bCs/>
          <w:color w:val="1C1C1C"/>
          <w:spacing w:val="2"/>
          <w:sz w:val="32"/>
          <w:szCs w:val="32"/>
        </w:rPr>
        <w:t>学生</w:t>
      </w:r>
      <w:bookmarkStart w:id="0" w:name="_GoBack"/>
      <w:r>
        <w:rPr>
          <w:rFonts w:hint="eastAsia"/>
          <w:b/>
          <w:bCs/>
          <w:color w:val="1C1C1C"/>
          <w:spacing w:val="2"/>
          <w:sz w:val="32"/>
          <w:szCs w:val="32"/>
        </w:rPr>
        <w:t>课外读</w:t>
      </w:r>
      <w:bookmarkEnd w:id="0"/>
      <w:r>
        <w:rPr>
          <w:rFonts w:hint="eastAsia"/>
          <w:b/>
          <w:bCs/>
          <w:color w:val="1C1C1C"/>
          <w:spacing w:val="2"/>
          <w:sz w:val="32"/>
          <w:szCs w:val="32"/>
        </w:rPr>
        <w:t>物管理</w:t>
      </w:r>
      <w:r>
        <w:rPr>
          <w:rFonts w:hint="eastAsia"/>
          <w:b/>
          <w:bCs/>
          <w:color w:val="1C1C1C"/>
          <w:spacing w:val="2"/>
          <w:sz w:val="32"/>
          <w:szCs w:val="32"/>
          <w:lang w:val="en-US" w:eastAsia="zh-CN"/>
        </w:rPr>
        <w:t>制度</w:t>
      </w:r>
    </w:p>
    <w:p>
      <w:pPr>
        <w:spacing w:before="63"/>
        <w:rPr>
          <w:rFonts w:hint="eastAsia"/>
          <w:b/>
          <w:bCs/>
          <w:sz w:val="32"/>
          <w:szCs w:val="32"/>
        </w:rPr>
      </w:pPr>
      <w:r>
        <w:rPr>
          <w:rFonts w:hint="eastAsia"/>
          <w:b/>
          <w:bCs/>
          <w:color w:val="1C1C1C"/>
          <w:spacing w:val="2"/>
          <w:sz w:val="32"/>
          <w:szCs w:val="32"/>
        </w:rPr>
        <w:t xml:space="preserve">    </w:t>
      </w:r>
      <w:r>
        <w:rPr>
          <w:rFonts w:hint="eastAsia"/>
          <w:spacing w:val="29"/>
          <w:sz w:val="28"/>
          <w:szCs w:val="28"/>
        </w:rPr>
        <w:t>为切实做好学生课外读物的管理工作,确保学生课外读物质量，促进学生爱读书、读好书，根据教育部《中小学生课外读物进校园管理办法》（以下简称《办法》），结合本校实际，制定本方案。</w:t>
      </w:r>
    </w:p>
    <w:p>
      <w:pPr>
        <w:pStyle w:val="6"/>
        <w:rPr>
          <w:b/>
        </w:rPr>
      </w:pPr>
      <w:r>
        <w:rPr>
          <w:rFonts w:hint="eastAsia"/>
        </w:rPr>
        <w:t xml:space="preserve">      </w:t>
      </w:r>
      <w:r>
        <w:rPr>
          <w:rFonts w:hint="eastAsia" w:ascii="宋体" w:hAnsi="宋体"/>
          <w:b/>
          <w:spacing w:val="29"/>
          <w:sz w:val="28"/>
          <w:szCs w:val="28"/>
        </w:rPr>
        <w:t>一、工作目标</w:t>
      </w:r>
    </w:p>
    <w:p>
      <w:pPr>
        <w:pStyle w:val="6"/>
        <w:rPr>
          <w:rFonts w:hint="eastAsia" w:ascii="宋体" w:hAnsi="宋体"/>
          <w:spacing w:val="29"/>
          <w:sz w:val="28"/>
          <w:szCs w:val="28"/>
        </w:rPr>
      </w:pPr>
      <w:r>
        <w:rPr>
          <w:rFonts w:hint="eastAsia" w:ascii="宋体" w:hAnsi="宋体"/>
          <w:spacing w:val="29"/>
          <w:sz w:val="28"/>
          <w:szCs w:val="28"/>
        </w:rPr>
        <w:t xml:space="preserve">   通过严格管理使学生课外读物符合教育部《办法》要求；开展校园读书活动，让读书成为师生的生活习惯，建设书香校园；指导亲子共读，建设书香家庭；营造爱读书、读好书的良好氛围。</w:t>
      </w:r>
    </w:p>
    <w:p>
      <w:pPr>
        <w:pStyle w:val="6"/>
        <w:ind w:firstLine="678" w:firstLineChars="200"/>
        <w:rPr>
          <w:rFonts w:hint="eastAsia"/>
          <w:b/>
          <w:spacing w:val="29"/>
          <w:sz w:val="28"/>
          <w:szCs w:val="28"/>
        </w:rPr>
      </w:pPr>
      <w:r>
        <w:rPr>
          <w:rFonts w:hint="eastAsia"/>
          <w:b/>
          <w:spacing w:val="29"/>
          <w:sz w:val="28"/>
          <w:szCs w:val="28"/>
        </w:rPr>
        <w:t>二、工作内容</w:t>
      </w:r>
    </w:p>
    <w:p>
      <w:pPr>
        <w:pStyle w:val="6"/>
        <w:rPr>
          <w:rFonts w:hint="eastAsia"/>
          <w:spacing w:val="29"/>
          <w:sz w:val="28"/>
          <w:szCs w:val="28"/>
        </w:rPr>
      </w:pPr>
      <w:r>
        <w:rPr>
          <w:rFonts w:hint="eastAsia"/>
          <w:spacing w:val="29"/>
          <w:sz w:val="28"/>
          <w:szCs w:val="28"/>
        </w:rPr>
        <w:t xml:space="preserve">   （一） 加强排查，确保学生课外读物质量。</w:t>
      </w:r>
    </w:p>
    <w:p>
      <w:pPr>
        <w:pStyle w:val="6"/>
        <w:ind w:firstLine="780"/>
        <w:rPr>
          <w:rFonts w:hint="eastAsia"/>
          <w:spacing w:val="29"/>
          <w:sz w:val="28"/>
          <w:szCs w:val="28"/>
        </w:rPr>
      </w:pPr>
      <w:r>
        <w:rPr>
          <w:rFonts w:hint="eastAsia"/>
          <w:spacing w:val="29"/>
          <w:sz w:val="28"/>
          <w:szCs w:val="28"/>
        </w:rPr>
        <w:t>教务处要带领图书室管理人员在原来排查清理不良图书的基础上，再进一步按照教育部《办法》要求，认真排查馆藏书籍，发现不符合要求的书籍要封存管理，不准借阅。各级部各班要随时检查学生带入学校的课外读物，发现不符合要求的读物，要教育学生禁读并及时告知家长。各班要通过家长会、家长群、家访等方式，使广大家长熟知教育部《办法》中规定的“十二种情形”不宜读物，并对家藏图书进行排查，发现不符合要求的图书应剔除，禁止学生阅读。</w:t>
      </w:r>
    </w:p>
    <w:p>
      <w:pPr>
        <w:pStyle w:val="6"/>
        <w:rPr>
          <w:rFonts w:hint="eastAsia"/>
          <w:spacing w:val="29"/>
          <w:sz w:val="28"/>
          <w:szCs w:val="28"/>
        </w:rPr>
      </w:pPr>
      <w:r>
        <w:rPr>
          <w:rFonts w:hint="eastAsia"/>
          <w:spacing w:val="29"/>
          <w:sz w:val="28"/>
          <w:szCs w:val="28"/>
        </w:rPr>
        <w:t xml:space="preserve">   （二） 强化管理，严禁非法读物进入学生书包。</w:t>
      </w:r>
    </w:p>
    <w:p>
      <w:pPr>
        <w:pStyle w:val="6"/>
        <w:rPr>
          <w:spacing w:val="29"/>
          <w:sz w:val="28"/>
          <w:szCs w:val="28"/>
        </w:rPr>
      </w:pPr>
      <w:r>
        <w:rPr>
          <w:rFonts w:hint="eastAsia"/>
          <w:spacing w:val="29"/>
          <w:sz w:val="28"/>
          <w:szCs w:val="28"/>
        </w:rPr>
        <w:t xml:space="preserve">   各班主任及全体教师要深入学习教育部《办法》，掌握对学生课外读物管理的具体要求。在符合上级要求的情况下向学生推荐课外读物时，要严把“十二种情形”关，严防不良读物进校园。</w:t>
      </w:r>
    </w:p>
    <w:p>
      <w:pPr>
        <w:pStyle w:val="6"/>
        <w:rPr>
          <w:rFonts w:hint="eastAsia" w:ascii="宋体" w:hAnsi="宋体"/>
          <w:spacing w:val="29"/>
          <w:sz w:val="28"/>
          <w:szCs w:val="28"/>
        </w:rPr>
      </w:pPr>
      <w:r>
        <w:rPr>
          <w:rFonts w:hint="eastAsia" w:ascii="宋体" w:hAnsi="宋体"/>
          <w:spacing w:val="29"/>
          <w:sz w:val="28"/>
          <w:szCs w:val="28"/>
        </w:rPr>
        <w:t xml:space="preserve">   推荐学生课外读物要坚持教育部《 办法》规定的“ 方向性、全面性、适宜性、多样性、适度性”原则和“主题鲜明、内容积极、可读性强、启智增慧”的标准,从严管理，确保好书进校。各班主任也按照“原则”和“标准”指导家长的购书行为。</w:t>
      </w:r>
    </w:p>
    <w:p>
      <w:pPr>
        <w:pStyle w:val="6"/>
        <w:rPr>
          <w:rFonts w:hint="eastAsia"/>
          <w:spacing w:val="29"/>
          <w:sz w:val="28"/>
          <w:szCs w:val="28"/>
        </w:rPr>
      </w:pPr>
      <w:r>
        <w:rPr>
          <w:rFonts w:hint="eastAsia" w:ascii="宋体" w:hAnsi="宋体"/>
          <w:spacing w:val="29"/>
          <w:sz w:val="28"/>
          <w:szCs w:val="28"/>
        </w:rPr>
        <w:t xml:space="preserve">   </w:t>
      </w:r>
      <w:r>
        <w:rPr>
          <w:rFonts w:hint="eastAsia"/>
          <w:spacing w:val="29"/>
          <w:sz w:val="28"/>
          <w:szCs w:val="28"/>
        </w:rPr>
        <w:t>（三）重视对学生电子产品的管理，严防不良信息，文章、读物毒害学生。</w:t>
      </w:r>
    </w:p>
    <w:p>
      <w:pPr>
        <w:pStyle w:val="6"/>
      </w:pPr>
      <w:r>
        <w:rPr>
          <w:rFonts w:hint="eastAsia"/>
          <w:spacing w:val="29"/>
          <w:sz w:val="28"/>
          <w:szCs w:val="28"/>
        </w:rPr>
        <w:t xml:space="preserve">   各级部各班要结合学校《学生手机管理工作方案》加强对学生使用手机的指导和管理，指导家长管控好学生使用手机及其他电子产品的观看内容教育学生不浏览不健康网页和不良信息，不阅读不健康书籍、不观看不健康视频，坚持绿色上网。</w:t>
      </w:r>
    </w:p>
    <w:p>
      <w:pPr>
        <w:pStyle w:val="6"/>
        <w:rPr>
          <w:rFonts w:hint="eastAsia" w:ascii="宋体" w:hAnsi="宋体"/>
          <w:spacing w:val="29"/>
          <w:sz w:val="28"/>
          <w:szCs w:val="28"/>
        </w:rPr>
      </w:pPr>
      <w:r>
        <w:rPr>
          <w:rFonts w:hint="eastAsia" w:ascii="宋体" w:hAnsi="宋体"/>
          <w:spacing w:val="29"/>
          <w:sz w:val="28"/>
          <w:szCs w:val="28"/>
        </w:rPr>
        <w:t xml:space="preserve">   （四）推动师生、亲子共读，建设书香校园、书香家庭。</w:t>
      </w:r>
    </w:p>
    <w:p>
      <w:pPr>
        <w:pStyle w:val="6"/>
        <w:rPr>
          <w:rFonts w:hint="eastAsia"/>
          <w:spacing w:val="29"/>
          <w:sz w:val="28"/>
          <w:szCs w:val="28"/>
        </w:rPr>
      </w:pPr>
      <w:r>
        <w:rPr>
          <w:rFonts w:hint="eastAsia" w:ascii="宋体" w:hAnsi="宋体"/>
          <w:spacing w:val="29"/>
          <w:sz w:val="28"/>
          <w:szCs w:val="28"/>
        </w:rPr>
        <w:t xml:space="preserve">   </w:t>
      </w:r>
      <w:r>
        <w:rPr>
          <w:rFonts w:hint="eastAsia"/>
          <w:spacing w:val="29"/>
          <w:sz w:val="28"/>
          <w:szCs w:val="28"/>
        </w:rPr>
        <w:t>教务处要做好学校“书生课程”的落实工作，指导督促书生课程建设委员会定年度计划、定工作方案、定阅读内容、定考核办法，强化课程实施过程管理，使书生课程尽早在本校落地、生根、开花、结果促进书香校园建设。教务处要采取措施，组织各级部各班开展“亲子共读”活动，建设书香家庭。各班要把学生读书作为缔造完美教室的只要内容之一，创造条件便利学生阅读。语文学科组要担起学生读书的责任，使学生养成爱读书、读好书、善读书的好习惯。</w:t>
      </w:r>
    </w:p>
    <w:p>
      <w:pPr>
        <w:pStyle w:val="6"/>
        <w:ind w:firstLine="507" w:firstLineChars="150"/>
        <w:rPr>
          <w:rFonts w:hint="eastAsia"/>
          <w:spacing w:val="29"/>
          <w:sz w:val="28"/>
          <w:szCs w:val="28"/>
        </w:rPr>
      </w:pPr>
      <w:r>
        <w:rPr>
          <w:rFonts w:hint="eastAsia"/>
          <w:spacing w:val="29"/>
          <w:sz w:val="28"/>
          <w:szCs w:val="28"/>
        </w:rPr>
        <w:t>（五）坚持“红线”思维，规范课外读物推荐、征订。</w:t>
      </w:r>
    </w:p>
    <w:p>
      <w:pPr>
        <w:pStyle w:val="6"/>
        <w:ind w:firstLine="676" w:firstLineChars="200"/>
        <w:rPr>
          <w:rFonts w:hint="eastAsia"/>
          <w:spacing w:val="29"/>
          <w:sz w:val="28"/>
          <w:szCs w:val="28"/>
        </w:rPr>
      </w:pPr>
      <w:r>
        <w:rPr>
          <w:rFonts w:hint="eastAsia"/>
          <w:spacing w:val="29"/>
          <w:sz w:val="28"/>
          <w:szCs w:val="28"/>
        </w:rPr>
        <w:t>学校严肃学生课外读物推荐、征订纪律，非经上级教育主管部门同意学校不组织任何学生课外读物的推荐、征订。学校设立违规推荐、征订学生课外读物“红线”，凡触犯者依据学校有关规定严肃处理。全体教师不得强制或变相强制学生购买课外读物；不得引导、暗示学生到指定书店购买图书；未经同意，不得组织学生、家长下载各类学习平台、安装APP, 或网上学习资料、读物征订。</w:t>
      </w:r>
    </w:p>
    <w:p>
      <w:pPr>
        <w:pStyle w:val="6"/>
        <w:ind w:firstLine="562" w:firstLineChars="200"/>
        <w:rPr>
          <w:rFonts w:hint="eastAsia"/>
          <w:b/>
          <w:spacing w:val="29"/>
          <w:sz w:val="28"/>
          <w:szCs w:val="28"/>
        </w:rPr>
      </w:pPr>
      <w:r>
        <w:rPr>
          <w:rFonts w:hint="eastAsia"/>
          <w:b/>
          <w:sz w:val="28"/>
          <w:szCs w:val="28"/>
        </w:rPr>
        <w:t>三、</w:t>
      </w:r>
      <w:r>
        <w:rPr>
          <w:rFonts w:hint="eastAsia"/>
          <w:b/>
          <w:spacing w:val="29"/>
          <w:sz w:val="28"/>
          <w:szCs w:val="28"/>
        </w:rPr>
        <w:t>工作要求</w:t>
      </w:r>
    </w:p>
    <w:p>
      <w:pPr>
        <w:pStyle w:val="6"/>
        <w:ind w:firstLine="676" w:firstLineChars="200"/>
        <w:rPr>
          <w:rFonts w:hint="eastAsia"/>
          <w:spacing w:val="29"/>
          <w:sz w:val="28"/>
          <w:szCs w:val="28"/>
        </w:rPr>
      </w:pPr>
      <w:r>
        <w:rPr>
          <w:rFonts w:hint="eastAsia"/>
          <w:spacing w:val="29"/>
          <w:sz w:val="28"/>
          <w:szCs w:val="28"/>
        </w:rPr>
        <w:t>为加强组织保障，推进学生课外读物管理常态化。学校成立学生课外读物管理小组：</w:t>
      </w:r>
    </w:p>
    <w:p>
      <w:pPr>
        <w:pStyle w:val="6"/>
        <w:ind w:firstLine="676" w:firstLineChars="200"/>
        <w:rPr>
          <w:rFonts w:hint="eastAsia"/>
          <w:spacing w:val="29"/>
          <w:sz w:val="28"/>
          <w:szCs w:val="28"/>
        </w:rPr>
      </w:pPr>
      <w:r>
        <w:rPr>
          <w:rFonts w:hint="eastAsia"/>
          <w:spacing w:val="29"/>
          <w:sz w:val="28"/>
          <w:szCs w:val="28"/>
        </w:rPr>
        <w:t>组长：姜文杰</w:t>
      </w:r>
    </w:p>
    <w:p>
      <w:pPr>
        <w:pStyle w:val="6"/>
        <w:ind w:firstLine="676" w:firstLineChars="200"/>
        <w:rPr>
          <w:rFonts w:hint="eastAsia"/>
          <w:spacing w:val="29"/>
          <w:sz w:val="28"/>
          <w:szCs w:val="28"/>
        </w:rPr>
      </w:pPr>
      <w:r>
        <w:rPr>
          <w:rFonts w:hint="eastAsia"/>
          <w:spacing w:val="29"/>
          <w:sz w:val="28"/>
          <w:szCs w:val="28"/>
        </w:rPr>
        <w:t>副组长：史会肖、韩双</w:t>
      </w:r>
    </w:p>
    <w:p>
      <w:pPr>
        <w:pStyle w:val="6"/>
        <w:ind w:firstLine="676" w:firstLineChars="200"/>
        <w:rPr>
          <w:rFonts w:hint="eastAsia"/>
          <w:spacing w:val="29"/>
          <w:sz w:val="28"/>
          <w:szCs w:val="28"/>
        </w:rPr>
      </w:pPr>
      <w:r>
        <w:rPr>
          <w:rFonts w:hint="eastAsia"/>
          <w:spacing w:val="29"/>
          <w:sz w:val="28"/>
          <w:szCs w:val="28"/>
        </w:rPr>
        <w:t>组员：全体语文老师</w:t>
      </w:r>
    </w:p>
    <w:p>
      <w:pPr>
        <w:pStyle w:val="6"/>
        <w:ind w:firstLine="676" w:firstLineChars="200"/>
        <w:rPr>
          <w:rFonts w:hint="eastAsia"/>
          <w:spacing w:val="29"/>
          <w:sz w:val="28"/>
          <w:szCs w:val="28"/>
        </w:rPr>
      </w:pPr>
      <w:r>
        <w:rPr>
          <w:rFonts w:hint="eastAsia"/>
          <w:spacing w:val="29"/>
          <w:sz w:val="28"/>
          <w:szCs w:val="28"/>
        </w:rPr>
        <w:t>学生课外读物管理小组，负责学校学生课外读物管理工作，切实做好教育部《办法》和学校《方案》的落实工作，使学校学生课外读物的推荐、征订、阅读等工作良性     发展。</w:t>
      </w:r>
    </w:p>
    <w:p>
      <w:pPr>
        <w:pStyle w:val="6"/>
        <w:ind w:firstLine="676" w:firstLineChars="200"/>
        <w:rPr>
          <w:rFonts w:hint="eastAsia"/>
          <w:spacing w:val="29"/>
          <w:sz w:val="28"/>
          <w:szCs w:val="28"/>
        </w:rPr>
      </w:pPr>
      <w:r>
        <w:rPr>
          <w:rFonts w:hint="eastAsia"/>
          <w:spacing w:val="29"/>
          <w:sz w:val="28"/>
          <w:szCs w:val="28"/>
        </w:rPr>
        <w:t>2、注重宣传，使教师、学生、家长对学生课外读物管理工作人人皆知。形成工作合力，保证工作效果。</w:t>
      </w:r>
    </w:p>
    <w:p>
      <w:pPr>
        <w:pStyle w:val="6"/>
        <w:ind w:firstLine="676" w:firstLineChars="200"/>
        <w:rPr>
          <w:rFonts w:hint="eastAsia"/>
          <w:spacing w:val="29"/>
          <w:sz w:val="28"/>
          <w:szCs w:val="28"/>
        </w:rPr>
      </w:pPr>
      <w:r>
        <w:rPr>
          <w:rFonts w:hint="eastAsia"/>
          <w:spacing w:val="29"/>
          <w:sz w:val="28"/>
          <w:szCs w:val="28"/>
        </w:rPr>
        <w:t>3、严格管理， 失职问责。</w:t>
      </w:r>
    </w:p>
    <w:p>
      <w:pPr>
        <w:pStyle w:val="6"/>
        <w:ind w:firstLine="676" w:firstLineChars="200"/>
        <w:rPr>
          <w:rFonts w:hint="eastAsia"/>
          <w:b/>
        </w:rPr>
      </w:pPr>
      <w:r>
        <w:rPr>
          <w:rFonts w:hint="eastAsia"/>
          <w:spacing w:val="29"/>
          <w:sz w:val="28"/>
          <w:szCs w:val="28"/>
        </w:rPr>
        <w:t>全校教师要增强责任心，严守纪律，规范自己的行为。凡因工作不力致使学生课外读物出现问题者，对当事人严肃问责。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0BFC"/>
    <w:rsid w:val="008D03E3"/>
    <w:rsid w:val="00AA0BFC"/>
    <w:rsid w:val="054F2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kern w:val="0"/>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
    <w:unhideWhenUsed/>
    <w:uiPriority w:val="99"/>
    <w:pPr>
      <w:ind w:left="192"/>
    </w:pPr>
    <w:rPr>
      <w:sz w:val="25"/>
      <w:szCs w:val="25"/>
    </w:rPr>
  </w:style>
  <w:style w:type="character" w:customStyle="1" w:styleId="5">
    <w:name w:val="正文文本 Char"/>
    <w:basedOn w:val="4"/>
    <w:link w:val="2"/>
    <w:uiPriority w:val="99"/>
    <w:rPr>
      <w:rFonts w:ascii="宋体" w:hAnsi="宋体" w:eastAsia="宋体" w:cs="宋体"/>
      <w:kern w:val="0"/>
      <w:sz w:val="25"/>
      <w:szCs w:val="25"/>
    </w:rPr>
  </w:style>
  <w:style w:type="paragraph" w:customStyle="1" w:styleId="6">
    <w:name w:val="Normal"/>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229</Words>
  <Characters>1306</Characters>
  <Lines>10</Lines>
  <Paragraphs>3</Paragraphs>
  <TotalTime>9</TotalTime>
  <ScaleCrop>false</ScaleCrop>
  <LinksUpToDate>false</LinksUpToDate>
  <CharactersWithSpaces>1532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2021-06-09T08:53:00Z</dcterms:created>
  <dc:creator>hj</dc:creator>
  <cp:lastModifiedBy>95454</cp:lastModifiedBy>
  <dcterms:modified xsi:type="dcterms:W3CDTF">2021-09-19T03:18:21Z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A05F97E859A5424E89137DA7B25B2717</vt:lpwstr>
  </property>
</Properties>
</file>